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6C" w:rsidRPr="0066286C" w:rsidRDefault="0066286C" w:rsidP="00662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86C">
        <w:rPr>
          <w:rFonts w:ascii="Times New Roman" w:hAnsi="Times New Roman" w:cs="Times New Roman"/>
          <w:b/>
          <w:sz w:val="28"/>
          <w:szCs w:val="28"/>
        </w:rPr>
        <w:t>Л а б о р а т о р н о е</w:t>
      </w:r>
    </w:p>
    <w:p w:rsidR="0066286C" w:rsidRPr="0066286C" w:rsidRDefault="0066286C" w:rsidP="00662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86C">
        <w:rPr>
          <w:rFonts w:ascii="Times New Roman" w:hAnsi="Times New Roman" w:cs="Times New Roman"/>
          <w:b/>
          <w:sz w:val="28"/>
          <w:szCs w:val="28"/>
        </w:rPr>
        <w:t>з а д а н и е</w:t>
      </w:r>
      <w:r w:rsidRPr="0066286C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86C" w:rsidRPr="0066286C" w:rsidRDefault="0066286C" w:rsidP="006628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286C">
        <w:rPr>
          <w:rFonts w:ascii="Times New Roman" w:hAnsi="Times New Roman" w:cs="Times New Roman"/>
          <w:b/>
          <w:i/>
          <w:sz w:val="28"/>
          <w:szCs w:val="28"/>
        </w:rPr>
        <w:t>Изучение картографических способов</w:t>
      </w:r>
      <w:bookmarkStart w:id="0" w:name="_GoBack"/>
      <w:bookmarkEnd w:id="0"/>
    </w:p>
    <w:p w:rsidR="0066286C" w:rsidRPr="0066286C" w:rsidRDefault="0066286C" w:rsidP="006628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286C">
        <w:rPr>
          <w:rFonts w:ascii="Times New Roman" w:hAnsi="Times New Roman" w:cs="Times New Roman"/>
          <w:b/>
          <w:i/>
          <w:sz w:val="28"/>
          <w:szCs w:val="28"/>
        </w:rPr>
        <w:t>изображения явления в атласах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Цель задания: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Выявить связь между картографируемым явлением и картографическим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способом его изображения.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Порядок выполнения задания: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1. Подобрать комплексный атлас для выполнения задания (учебный,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учебно-краеведческий, для широкого пользования, специального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назначения и др.).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2. В атласе для определения картографических способов изображения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явлений выбрать набор карт в 10-15 экз. (карты разного содержания: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природы, населения, сельского хозяйства, промышленности,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общеэкономические и т.д.). Например, набор карт из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Атласа Мурманской области (1971): геологическая карта, полезные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ископаемые и металлогеническое районирование, геоморфологическая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карта, осадки, температура воздуха, водоносность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рек и потенциальные энергоресурсы, почвенная карта, охотничьи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промысловые звери и птицы, районы промысла рыб и распространения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морского зверя, заселение территории, людность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населенных пунктов, экономическая карта, туристическая карта.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3. Изучить легенды и содержание каждой карты; отметить, как показаны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разные явления на карте; установить, как явление распространено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на местности (сплошное или рассеянное распространение,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распространение на ограниченных площадях, распространение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в определенных пунктах, вдоль линий и т.д.) и каким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картографическим способом оно показано на карте (качественный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или количественный фон, значковый способ, линейные знаки,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линии движения, локализованные диаграммы, картограммы,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картодиаграммы, точечный способ, ареалы).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4. Отметить приемы оформления, использованные для разных способов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изображения явления (количественный или качественный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фон — цветной или штриховой; значковый способ — геометрические,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символические и т.д. значки, изолинии — системы изолиний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с послойной окраской, линейные знаки — цвет и толщина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линий и т.д.).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5. Отметить особенности построения легенд карт, компоновки условных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обозначений, показатели для каждого явления.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Результат выполнения задания: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Таблица распознавания картографических способов изображения явлений</w:t>
      </w:r>
    </w:p>
    <w:p w:rsidR="000566BB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в атласе.</w:t>
      </w:r>
    </w:p>
    <w:p w:rsidR="0066286C" w:rsidRDefault="0066286C" w:rsidP="0066286C">
      <w:r w:rsidRPr="0066286C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93F1872" wp14:editId="4499AF92">
            <wp:simplePos x="0" y="0"/>
            <wp:positionH relativeFrom="column">
              <wp:posOffset>-133350</wp:posOffset>
            </wp:positionH>
            <wp:positionV relativeFrom="paragraph">
              <wp:posOffset>254000</wp:posOffset>
            </wp:positionV>
            <wp:extent cx="5940425" cy="2519014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86C" w:rsidRDefault="0066286C" w:rsidP="0066286C"/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Таблица сопровождается текстом, в котором отмечаются индивидуальные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особенности использования картографических способов изображения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(абсолютный или относительный ареал распространения явлений;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отнесение статистического показателя к общей сетке административного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деления или к сетке землепользования; основные принципы проведения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границ при использовании качественного или количественного фона;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порядок размещения локализованных диаграмм и т.д.)- В тексте отмечаются</w:t>
      </w:r>
    </w:p>
    <w:p w:rsidR="0066286C" w:rsidRPr="0066286C" w:rsidRDefault="0066286C" w:rsidP="00662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hAnsi="Times New Roman" w:cs="Times New Roman"/>
          <w:sz w:val="28"/>
          <w:szCs w:val="28"/>
        </w:rPr>
        <w:t>удачные и неудачные случаи совмещения различных способов изображения</w:t>
      </w:r>
    </w:p>
    <w:p w:rsidR="0066286C" w:rsidRDefault="0066286C" w:rsidP="0066286C">
      <w:pPr>
        <w:pStyle w:val="a3"/>
      </w:pPr>
      <w:r w:rsidRPr="0066286C">
        <w:rPr>
          <w:rFonts w:ascii="Times New Roman" w:hAnsi="Times New Roman" w:cs="Times New Roman"/>
          <w:sz w:val="28"/>
          <w:szCs w:val="28"/>
        </w:rPr>
        <w:t>явлений на карте.</w:t>
      </w:r>
      <w:r>
        <w:br w:type="textWrapping" w:clear="all"/>
      </w:r>
    </w:p>
    <w:sectPr w:rsidR="0066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6C"/>
    <w:rsid w:val="000566BB"/>
    <w:rsid w:val="001164B2"/>
    <w:rsid w:val="006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F4F8"/>
  <w15:chartTrackingRefBased/>
  <w15:docId w15:val="{8A6D8853-2843-4C1F-9054-B75DA747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2018-02-07T17:19:00Z</dcterms:created>
  <dcterms:modified xsi:type="dcterms:W3CDTF">2018-02-07T17:20:00Z</dcterms:modified>
</cp:coreProperties>
</file>